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r>
        <w:rPr>
          <w:rFonts w:hint="eastAsia"/>
          <w:sz w:val="24"/>
          <w:szCs w:val="24"/>
        </w:rPr>
        <w:t>读后续写学案：篮子里的温暖</w:t>
      </w:r>
    </w:p>
    <w:p>
      <w:pPr>
        <w:jc w:val="center"/>
        <w:rPr>
          <w:rFonts w:hint="eastAsia"/>
          <w:sz w:val="24"/>
          <w:szCs w:val="24"/>
        </w:rPr>
      </w:pPr>
      <w:r>
        <w:rPr>
          <w:rFonts w:hint="eastAsia"/>
          <w:sz w:val="24"/>
          <w:szCs w:val="24"/>
        </w:rPr>
        <w:t>（2026年3月浙江名校协作体高三）</w:t>
      </w:r>
    </w:p>
    <w:p>
      <w:pPr>
        <w:jc w:val="center"/>
        <w:rPr>
          <w:rFonts w:hint="default" w:eastAsiaTheme="minorEastAsia"/>
          <w:sz w:val="21"/>
          <w:szCs w:val="21"/>
          <w:lang w:val="en-US" w:eastAsia="zh-CN"/>
        </w:rPr>
      </w:pPr>
      <w:r>
        <w:rPr>
          <w:rFonts w:hint="eastAsia"/>
          <w:sz w:val="21"/>
          <w:szCs w:val="21"/>
          <w:lang w:val="en-US" w:eastAsia="zh-CN"/>
        </w:rPr>
        <w:t>杭州二中树兰高级中学  郭合英</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val="0"/>
          <w:bCs w:val="0"/>
          <w:sz w:val="21"/>
          <w:szCs w:val="21"/>
          <w:highlight w:val="none"/>
        </w:rPr>
      </w:pPr>
      <w:r>
        <w:rPr>
          <w:rFonts w:hint="default" w:ascii="Times New Roman" w:hAnsi="Times New Roman" w:eastAsia="宋体" w:cs="Times New Roman"/>
          <w:b/>
          <w:bCs/>
          <w:sz w:val="21"/>
          <w:szCs w:val="21"/>
          <w:highlight w:val="none"/>
        </w:rPr>
        <w:t>第二节</w:t>
      </w:r>
      <w:r>
        <w:rPr>
          <w:rFonts w:hint="eastAsia" w:ascii="Times New Roman" w:hAnsi="Times New Roman" w:eastAsia="宋体" w:cs="Times New Roman"/>
          <w:b w:val="0"/>
          <w:bCs w:val="0"/>
          <w:sz w:val="21"/>
          <w:szCs w:val="21"/>
          <w:highlight w:val="none"/>
          <w:lang w:val="en-US" w:eastAsia="zh-CN"/>
        </w:rPr>
        <w:t>(</w:t>
      </w:r>
      <w:r>
        <w:rPr>
          <w:rFonts w:hint="default" w:ascii="Times New Roman" w:hAnsi="Times New Roman" w:eastAsia="宋体" w:cs="Times New Roman"/>
          <w:b w:val="0"/>
          <w:bCs w:val="0"/>
          <w:sz w:val="21"/>
          <w:szCs w:val="21"/>
          <w:highlight w:val="none"/>
        </w:rPr>
        <w:t>满分25分</w:t>
      </w:r>
      <w:r>
        <w:rPr>
          <w:rFonts w:hint="eastAsia" w:ascii="Times New Roman" w:hAnsi="Times New Roman" w:eastAsia="宋体" w:cs="Times New Roman"/>
          <w:b w:val="0"/>
          <w:bCs w:val="0"/>
          <w:sz w:val="21"/>
          <w:szCs w:val="21"/>
          <w:highlight w:val="none"/>
          <w:lang w:val="en-US" w:eastAsia="zh-CN"/>
        </w:rPr>
        <w:t>)</w:t>
      </w:r>
    </w:p>
    <w:p>
      <w:pPr>
        <w:ind w:firstLine="420" w:firstLineChars="200"/>
        <w:jc w:val="both"/>
        <w:rPr>
          <w:rFonts w:hint="eastAsia"/>
          <w:sz w:val="21"/>
          <w:szCs w:val="21"/>
        </w:rPr>
      </w:pPr>
      <w:r>
        <w:rPr>
          <w:rFonts w:hint="default" w:ascii="Times New Roman" w:hAnsi="Times New Roman" w:eastAsia="宋体" w:cs="Times New Roman"/>
          <w:b w:val="0"/>
          <w:bCs w:val="0"/>
          <w:sz w:val="21"/>
          <w:szCs w:val="21"/>
          <w:highlight w:val="none"/>
        </w:rPr>
        <w:t>阅读下面材料</w:t>
      </w:r>
      <w:r>
        <w:rPr>
          <w:rFonts w:hint="default" w:ascii="Times New Roman" w:hAnsi="Times New Roman" w:eastAsia="宋体" w:cs="Times New Roman"/>
          <w:b w:val="0"/>
          <w:bCs w:val="0"/>
          <w:sz w:val="21"/>
          <w:szCs w:val="21"/>
          <w:highlight w:val="none"/>
          <w:lang w:eastAsia="zh-CN"/>
        </w:rPr>
        <w:t>，</w:t>
      </w:r>
      <w:r>
        <w:rPr>
          <w:rFonts w:hint="default" w:ascii="Times New Roman" w:hAnsi="Times New Roman" w:eastAsia="宋体" w:cs="Times New Roman"/>
          <w:b w:val="0"/>
          <w:bCs w:val="0"/>
          <w:sz w:val="21"/>
          <w:szCs w:val="21"/>
          <w:highlight w:val="none"/>
        </w:rPr>
        <w:t>根据其内容和所给段落开头语续写两段</w:t>
      </w:r>
      <w:r>
        <w:rPr>
          <w:rFonts w:hint="default" w:ascii="Times New Roman" w:hAnsi="Times New Roman" w:eastAsia="宋体" w:cs="Times New Roman"/>
          <w:b w:val="0"/>
          <w:bCs w:val="0"/>
          <w:sz w:val="21"/>
          <w:szCs w:val="21"/>
          <w:highlight w:val="none"/>
          <w:lang w:eastAsia="zh-CN"/>
        </w:rPr>
        <w:t>，</w:t>
      </w:r>
      <w:r>
        <w:rPr>
          <w:rFonts w:hint="default" w:ascii="Times New Roman" w:hAnsi="Times New Roman" w:eastAsia="宋体" w:cs="Times New Roman"/>
          <w:b w:val="0"/>
          <w:bCs w:val="0"/>
          <w:sz w:val="21"/>
          <w:szCs w:val="21"/>
          <w:highlight w:val="none"/>
        </w:rPr>
        <w:t>使之构成一篇完整的短文。</w:t>
      </w:r>
    </w:p>
    <w:p>
      <w:pPr>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My most memorable Thanksgiving happened last year at our local church, where a simple outreach program blossomed into a profound lesson on the power of sharing, care, and inclusion.</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A week before Thanksgiving, with a few church members, we wanted to give away holiday meals for families in our community. We contacted neighbors and social workers for families who might be struggling. Their responses were overwhelming: a single mother, Amy, working two jobs to pay medical bills; an elderly couple, Mr and Mrs Jones, whose fixed income couldn’t stretch; the Tomas family, displaced by a recent fire...</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Eventually, we created a list of 10 families in financial need, each to receive a Thanksgiving food basket. These were carefully prepared baskets with all necessities for a traditional holiday meal: golden stuffing mix, green beans, sweet potatoes, jellied cranberry sauce, flour, butter, onions, and dessert items, and even turkeys and hams.</w:t>
      </w:r>
    </w:p>
    <w:p>
      <w:pPr>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That night, the fellowship hall buzzed with laughter and emotion. As each family arrived to pick up their basket, their gratitude was evident. Mr and Mrs Jones shared how this would be their first full meal together in weeks. Amy spoke quietly about job losses, and others about hardships. Yet, in that hall, there was warmth restored.</w:t>
      </w:r>
    </w:p>
    <w:p>
      <w:pPr>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Just as the families were about to leave, a father, mother, and a child with worn but neat clothes stepped in. The father said they had simply heard word of mouth that a church was giving out food and decided to come. Clearly, they were not on our list. I approached them and explained that we were unable to provide supplies today for an extra family due to limited resources. I felt so sorry as I looked at the family, hoping they would understand the difficult circumstances. The man responded with an awkward smile, saying, “Oh, never mind. We just came to see if anything was available. Thank you anyway.”</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注意：</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(1)</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续写词数应为150个左右；</w:t>
      </w:r>
    </w:p>
    <w:p>
      <w:pPr>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请按如下格式在答题纸的相应位置作答。</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Just as the disappointed family were about to leave, Mrs Jones stopped them.</w:t>
            </w:r>
          </w:p>
          <w:p>
            <w:pPr>
              <w:rPr>
                <w:rFonts w:hint="default" w:ascii="Times New Roman" w:hAnsi="Times New Roman" w:cs="Times New Roman"/>
                <w:color w:val="auto"/>
                <w:sz w:val="21"/>
                <w:szCs w:val="21"/>
              </w:rPr>
            </w:pPr>
          </w:p>
          <w:p>
            <w:pPr>
              <w:rPr>
                <w:rFonts w:hint="default" w:ascii="Times New Roman" w:hAnsi="Times New Roman" w:cs="Times New Roman"/>
                <w:color w:val="auto"/>
                <w:sz w:val="21"/>
                <w:szCs w:val="21"/>
              </w:rPr>
            </w:pPr>
          </w:p>
          <w:p>
            <w:pPr>
              <w:rPr>
                <w:rFonts w:hint="default" w:ascii="Times New Roman" w:hAnsi="Times New Roman" w:cs="Times New Roman"/>
                <w:color w:val="auto"/>
                <w:sz w:val="21"/>
                <w:szCs w:val="21"/>
              </w:rPr>
            </w:pPr>
          </w:p>
          <w:p>
            <w:pPr>
              <w:rPr>
                <w:rFonts w:hint="default" w:ascii="Times New Roman" w:hAnsi="Times New Roman" w:cs="Times New Roman"/>
                <w:color w:val="auto"/>
                <w:sz w:val="21"/>
                <w:szCs w:val="21"/>
              </w:rPr>
            </w:pP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Seeing the special “basket”, the family were moved to tears.</w:t>
            </w:r>
          </w:p>
          <w:p>
            <w:pPr>
              <w:rPr>
                <w:rFonts w:hint="default" w:ascii="Times New Roman" w:hAnsi="Times New Roman" w:cs="Times New Roman"/>
                <w:color w:val="auto"/>
                <w:sz w:val="21"/>
                <w:szCs w:val="21"/>
                <w:vertAlign w:val="baseline"/>
              </w:rPr>
            </w:pPr>
          </w:p>
          <w:p>
            <w:pPr>
              <w:rPr>
                <w:rFonts w:hint="default" w:ascii="Times New Roman" w:hAnsi="Times New Roman" w:cs="Times New Roman"/>
                <w:color w:val="auto"/>
                <w:sz w:val="21"/>
                <w:szCs w:val="21"/>
                <w:vertAlign w:val="baseline"/>
              </w:rPr>
            </w:pPr>
          </w:p>
          <w:p>
            <w:pPr>
              <w:rPr>
                <w:rFonts w:hint="default" w:ascii="Times New Roman" w:hAnsi="Times New Roman" w:cs="Times New Roman"/>
                <w:color w:val="auto"/>
                <w:sz w:val="21"/>
                <w:szCs w:val="21"/>
                <w:vertAlign w:val="baseline"/>
              </w:rPr>
            </w:pPr>
          </w:p>
          <w:p>
            <w:pPr>
              <w:rPr>
                <w:rFonts w:hint="default" w:ascii="Times New Roman" w:hAnsi="Times New Roman" w:cs="Times New Roman"/>
                <w:color w:val="auto"/>
                <w:sz w:val="21"/>
                <w:szCs w:val="21"/>
                <w:vertAlign w:val="baseline"/>
              </w:rPr>
            </w:pPr>
          </w:p>
          <w:p>
            <w:pPr>
              <w:rPr>
                <w:rFonts w:hint="default" w:ascii="Times New Roman" w:hAnsi="Times New Roman" w:cs="Times New Roman"/>
                <w:color w:val="auto"/>
                <w:sz w:val="21"/>
                <w:szCs w:val="21"/>
                <w:vertAlign w:val="baseline"/>
              </w:rPr>
            </w:pPr>
          </w:p>
        </w:tc>
      </w:tr>
    </w:tbl>
    <w:p>
      <w:pPr>
        <w:rPr>
          <w:rFonts w:hint="default" w:ascii="Times New Roman" w:hAnsi="Times New Roman" w:cs="Times New Roman"/>
          <w:color w:val="auto"/>
          <w:sz w:val="21"/>
          <w:szCs w:val="21"/>
        </w:rPr>
      </w:pPr>
    </w:p>
    <w:p>
      <w:pPr>
        <w:rPr>
          <w:rFonts w:hint="default" w:ascii="Times New Roman" w:hAnsi="Times New Roman" w:cs="Times New Roman"/>
          <w:color w:val="auto"/>
          <w:sz w:val="24"/>
          <w:szCs w:val="24"/>
        </w:rPr>
      </w:pPr>
    </w:p>
    <w:p>
      <w:pPr>
        <w:jc w:val="both"/>
        <w:rPr>
          <w:rFonts w:hint="eastAsia"/>
          <w:sz w:val="24"/>
          <w:szCs w:val="24"/>
        </w:rPr>
      </w:pPr>
    </w:p>
    <w:p>
      <w:pPr>
        <w:rPr>
          <w:rFonts w:hint="eastAsia" w:ascii="宋体" w:hAnsi="宋体" w:eastAsia="宋体" w:cs="宋体"/>
          <w:b/>
          <w:bCs/>
        </w:rPr>
      </w:pPr>
      <w:r>
        <w:rPr>
          <w:rFonts w:hint="eastAsia" w:ascii="宋体" w:hAnsi="宋体" w:eastAsia="宋体" w:cs="宋体"/>
          <w:b/>
          <w:bCs/>
        </w:rPr>
        <w:t>一、学习目标</w:t>
      </w:r>
    </w:p>
    <w:p>
      <w:pPr>
        <w:rPr>
          <w:rFonts w:hint="eastAsia" w:ascii="宋体" w:hAnsi="宋体" w:eastAsia="宋体" w:cs="宋体"/>
        </w:rPr>
      </w:pPr>
      <w:r>
        <w:rPr>
          <w:rFonts w:hint="eastAsia" w:ascii="宋体" w:hAnsi="宋体" w:eastAsia="宋体" w:cs="宋体"/>
          <w:lang w:val="en-US" w:eastAsia="zh-CN"/>
        </w:rPr>
        <w:t xml:space="preserve">1. </w:t>
      </w:r>
      <w:r>
        <w:rPr>
          <w:rFonts w:hint="eastAsia" w:ascii="宋体" w:hAnsi="宋体" w:eastAsia="宋体" w:cs="宋体"/>
        </w:rPr>
        <w:t>梳理原文5W1H与核心矛盾，把握续写情感基调。</w:t>
      </w:r>
    </w:p>
    <w:p>
      <w:pPr>
        <w:rPr>
          <w:rFonts w:hint="eastAsia" w:ascii="宋体" w:hAnsi="宋体" w:eastAsia="宋体" w:cs="宋体"/>
        </w:rPr>
      </w:pPr>
      <w:r>
        <w:rPr>
          <w:rFonts w:hint="eastAsia" w:ascii="宋体" w:hAnsi="宋体" w:eastAsia="宋体" w:cs="宋体"/>
          <w:lang w:val="en-US" w:eastAsia="zh-CN"/>
        </w:rPr>
        <w:t xml:space="preserve">2. </w:t>
      </w:r>
      <w:r>
        <w:rPr>
          <w:rFonts w:hint="eastAsia" w:ascii="宋体" w:hAnsi="宋体" w:eastAsia="宋体" w:cs="宋体"/>
        </w:rPr>
        <w:t>运用逆推法搭建合理续写情节，贴合段落开头语。</w:t>
      </w:r>
    </w:p>
    <w:p>
      <w:pPr>
        <w:rPr>
          <w:rFonts w:hint="eastAsia" w:ascii="宋体" w:hAnsi="宋体" w:eastAsia="宋体" w:cs="宋体"/>
        </w:rPr>
      </w:pPr>
      <w:r>
        <w:rPr>
          <w:rFonts w:hint="eastAsia" w:ascii="宋体" w:hAnsi="宋体" w:eastAsia="宋体" w:cs="宋体"/>
          <w:lang w:val="en-US" w:eastAsia="zh-CN"/>
        </w:rPr>
        <w:t xml:space="preserve">3. </w:t>
      </w:r>
      <w:r>
        <w:rPr>
          <w:rFonts w:hint="eastAsia" w:ascii="宋体" w:hAnsi="宋体" w:eastAsia="宋体" w:cs="宋体"/>
        </w:rPr>
        <w:t>积累动作、语言、神态描写，提升情感表达与语言质感。</w:t>
      </w:r>
    </w:p>
    <w:p>
      <w:pPr>
        <w:rPr>
          <w:rFonts w:hint="eastAsia" w:ascii="宋体" w:hAnsi="宋体" w:eastAsia="宋体" w:cs="宋体"/>
        </w:rPr>
      </w:pPr>
      <w:r>
        <w:rPr>
          <w:rFonts w:hint="eastAsia" w:ascii="宋体" w:hAnsi="宋体" w:eastAsia="宋体" w:cs="宋体"/>
          <w:lang w:val="en-US" w:eastAsia="zh-CN"/>
        </w:rPr>
        <w:t xml:space="preserve">4. </w:t>
      </w:r>
      <w:r>
        <w:rPr>
          <w:rFonts w:hint="eastAsia" w:ascii="宋体" w:hAnsi="宋体" w:eastAsia="宋体" w:cs="宋体"/>
        </w:rPr>
        <w:t>紧扣分享、关爱、包容主题，完成高质量续写。</w:t>
      </w:r>
    </w:p>
    <w:p>
      <w:pPr>
        <w:rPr>
          <w:rFonts w:hint="eastAsia" w:ascii="宋体" w:hAnsi="宋体" w:eastAsia="宋体" w:cs="宋体"/>
          <w:b/>
          <w:bCs/>
        </w:rPr>
      </w:pPr>
      <w:r>
        <w:rPr>
          <w:rFonts w:hint="eastAsia" w:ascii="宋体" w:hAnsi="宋体" w:eastAsia="宋体" w:cs="宋体"/>
          <w:b/>
          <w:bCs/>
        </w:rPr>
        <w:t>二、原文核心梳理</w:t>
      </w:r>
    </w:p>
    <w:p>
      <w:pPr>
        <w:rPr>
          <w:rFonts w:hint="default" w:ascii="Times New Roman" w:hAnsi="Times New Roman" w:eastAsia="宋体" w:cs="Times New Roman"/>
        </w:rPr>
      </w:pPr>
      <w:r>
        <w:rPr>
          <w:rFonts w:hint="eastAsia" w:ascii="宋体" w:hAnsi="宋体" w:eastAsia="宋体" w:cs="宋体"/>
        </w:rPr>
        <w:t>1. 故事</w:t>
      </w:r>
      <w:r>
        <w:rPr>
          <w:rFonts w:hint="default" w:ascii="Times New Roman" w:hAnsi="Times New Roman" w:eastAsia="宋体" w:cs="Times New Roman"/>
        </w:rPr>
        <w:t>5W1H</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
        <w:gridCol w:w="7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9" w:type="dxa"/>
          </w:tcPr>
          <w:p>
            <w:pPr>
              <w:jc w:val="center"/>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5W1H</w:t>
            </w:r>
          </w:p>
        </w:tc>
        <w:tc>
          <w:tcPr>
            <w:tcW w:w="7593" w:type="dxa"/>
          </w:tcPr>
          <w:p>
            <w:pPr>
              <w:jc w:val="center"/>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9" w:type="dxa"/>
          </w:tcPr>
          <w:p>
            <w:pPr>
              <w:jc w:val="center"/>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Who</w:t>
            </w:r>
          </w:p>
        </w:tc>
        <w:tc>
          <w:tcPr>
            <w:tcW w:w="7593" w:type="dxa"/>
          </w:tcPr>
          <w:p>
            <w:pPr>
              <w:jc w:val="left"/>
              <w:rPr>
                <w:rFonts w:hint="eastAsia" w:ascii="宋体" w:hAnsi="宋体" w:eastAsia="宋体" w:cs="宋体"/>
              </w:rPr>
            </w:pPr>
            <w:r>
              <w:rPr>
                <w:rFonts w:hint="eastAsia" w:ascii="宋体" w:hAnsi="宋体" w:eastAsia="宋体" w:cs="宋体"/>
              </w:rPr>
              <w:t>作者（教会成员）、10 户困难家庭、意外求助的三口之家、琼斯夫妇、艾米、</w:t>
            </w:r>
          </w:p>
          <w:p>
            <w:pPr>
              <w:jc w:val="left"/>
              <w:rPr>
                <w:rFonts w:hint="eastAsia" w:ascii="Times New Roman" w:hAnsi="Times New Roman" w:eastAsia="宋体" w:cs="Times New Roman"/>
                <w:vertAlign w:val="baseline"/>
              </w:rPr>
            </w:pPr>
            <w:r>
              <w:rPr>
                <w:rFonts w:hint="eastAsia" w:ascii="宋体" w:hAnsi="宋体" w:eastAsia="宋体" w:cs="宋体"/>
              </w:rPr>
              <w:t>托马斯一家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9" w:type="dxa"/>
          </w:tcPr>
          <w:p>
            <w:pPr>
              <w:jc w:val="center"/>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When</w:t>
            </w:r>
          </w:p>
        </w:tc>
        <w:tc>
          <w:tcPr>
            <w:tcW w:w="7593" w:type="dxa"/>
          </w:tcPr>
          <w:p>
            <w:pPr>
              <w:jc w:val="left"/>
              <w:rPr>
                <w:rFonts w:hint="eastAsia" w:ascii="Times New Roman" w:hAnsi="Times New Roman" w:eastAsia="宋体" w:cs="Times New Roman"/>
                <w:vertAlign w:val="baseline"/>
              </w:rPr>
            </w:pPr>
            <w:r>
              <w:rPr>
                <w:rFonts w:hint="eastAsia" w:ascii="宋体" w:hAnsi="宋体" w:eastAsia="宋体" w:cs="宋体"/>
              </w:rPr>
              <w:t>去年感恩节前夕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9" w:type="dxa"/>
          </w:tcPr>
          <w:p>
            <w:pPr>
              <w:jc w:val="center"/>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Where</w:t>
            </w:r>
          </w:p>
        </w:tc>
        <w:tc>
          <w:tcPr>
            <w:tcW w:w="7593" w:type="dxa"/>
          </w:tcPr>
          <w:p>
            <w:pPr>
              <w:jc w:val="left"/>
              <w:rPr>
                <w:rFonts w:hint="eastAsia" w:ascii="Times New Roman" w:hAnsi="Times New Roman" w:eastAsia="宋体" w:cs="Times New Roman"/>
                <w:vertAlign w:val="baseline"/>
              </w:rPr>
            </w:pPr>
            <w:r>
              <w:rPr>
                <w:rFonts w:hint="eastAsia" w:ascii="宋体" w:hAnsi="宋体" w:eastAsia="宋体" w:cs="宋体"/>
              </w:rPr>
              <w:t>当地教会联谊厅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9" w:type="dxa"/>
          </w:tcPr>
          <w:p>
            <w:pPr>
              <w:jc w:val="center"/>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What</w:t>
            </w:r>
          </w:p>
        </w:tc>
        <w:tc>
          <w:tcPr>
            <w:tcW w:w="7593" w:type="dxa"/>
          </w:tcPr>
          <w:p>
            <w:pPr>
              <w:jc w:val="left"/>
              <w:rPr>
                <w:rFonts w:hint="eastAsia" w:ascii="Times New Roman" w:hAnsi="Times New Roman" w:eastAsia="宋体" w:cs="Times New Roman"/>
                <w:vertAlign w:val="baseline"/>
              </w:rPr>
            </w:pPr>
            <w:r>
              <w:rPr>
                <w:rFonts w:hint="eastAsia" w:ascii="宋体" w:hAnsi="宋体" w:eastAsia="宋体" w:cs="宋体"/>
              </w:rPr>
              <w:t>教会为困难家庭准备感恩节食物篮，一户不在名单的家庭求助被拒，琼斯夫妇带头分享化解困境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9" w:type="dxa"/>
          </w:tcPr>
          <w:p>
            <w:pPr>
              <w:jc w:val="center"/>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Why</w:t>
            </w:r>
          </w:p>
        </w:tc>
        <w:tc>
          <w:tcPr>
            <w:tcW w:w="7593" w:type="dxa"/>
          </w:tcPr>
          <w:p>
            <w:pPr>
              <w:jc w:val="left"/>
              <w:rPr>
                <w:rFonts w:hint="eastAsia" w:ascii="Times New Roman" w:hAnsi="Times New Roman" w:eastAsia="宋体" w:cs="Times New Roman"/>
                <w:vertAlign w:val="baseline"/>
              </w:rPr>
            </w:pPr>
            <w:r>
              <w:rPr>
                <w:rFonts w:hint="eastAsia" w:ascii="宋体" w:hAnsi="宋体" w:eastAsia="宋体" w:cs="宋体"/>
              </w:rPr>
              <w:t>传递感恩，帮助经济困难家庭，践行分享与包容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9" w:type="dxa"/>
          </w:tcPr>
          <w:p>
            <w:pPr>
              <w:jc w:val="center"/>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How</w:t>
            </w:r>
          </w:p>
        </w:tc>
        <w:tc>
          <w:tcPr>
            <w:tcW w:w="7593" w:type="dxa"/>
          </w:tcPr>
          <w:p>
            <w:pPr>
              <w:jc w:val="left"/>
              <w:rPr>
                <w:rFonts w:hint="eastAsia" w:ascii="Times New Roman" w:hAnsi="Times New Roman" w:eastAsia="宋体" w:cs="Times New Roman"/>
                <w:vertAlign w:val="baseline"/>
              </w:rPr>
            </w:pPr>
            <w:r>
              <w:rPr>
                <w:rFonts w:hint="eastAsia" w:ascii="宋体" w:hAnsi="宋体" w:eastAsia="宋体" w:cs="宋体"/>
              </w:rPr>
              <w:t>众人从各自食物篮匀出食材，凑成特别爱心篮赠予陌生家庭</w:t>
            </w:r>
          </w:p>
        </w:tc>
      </w:tr>
    </w:tbl>
    <w:p>
      <w:pPr>
        <w:rPr>
          <w:rFonts w:hint="eastAsia" w:ascii="宋体" w:hAnsi="宋体" w:eastAsia="宋体" w:cs="宋体"/>
        </w:rPr>
      </w:pPr>
      <w:r>
        <w:rPr>
          <w:rFonts w:hint="eastAsia" w:ascii="宋体" w:hAnsi="宋体" w:eastAsia="宋体" w:cs="宋体"/>
        </w:rPr>
        <w:t>2. 人物情感与状态</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jc w:val="center"/>
              <w:rPr>
                <w:rFonts w:hint="default" w:ascii="Times New Roman" w:hAnsi="Times New Roman" w:eastAsia="宋体" w:cs="Times New Roman"/>
                <w:vertAlign w:val="baseline"/>
              </w:rPr>
            </w:pPr>
            <w:r>
              <w:rPr>
                <w:rFonts w:hint="default" w:ascii="Times New Roman" w:hAnsi="Times New Roman" w:eastAsia="宋体" w:cs="Times New Roman"/>
                <w:vertAlign w:val="baseline"/>
              </w:rPr>
              <w:t>Characters</w:t>
            </w:r>
          </w:p>
          <w:p>
            <w:pPr>
              <w:jc w:val="center"/>
              <w:rPr>
                <w:rFonts w:hint="eastAsia" w:ascii="宋体" w:hAnsi="宋体" w:eastAsia="宋体" w:cs="宋体"/>
                <w:vertAlign w:val="baseline"/>
              </w:rPr>
            </w:pPr>
            <w:r>
              <w:rPr>
                <w:rFonts w:hint="eastAsia" w:ascii="宋体" w:hAnsi="宋体" w:eastAsia="宋体" w:cs="宋体"/>
                <w:vertAlign w:val="baseline"/>
              </w:rPr>
              <w:t>（人物）</w:t>
            </w:r>
          </w:p>
        </w:tc>
        <w:tc>
          <w:tcPr>
            <w:tcW w:w="2841" w:type="dxa"/>
          </w:tcPr>
          <w:p>
            <w:pPr>
              <w:jc w:val="center"/>
              <w:rPr>
                <w:rFonts w:hint="eastAsia" w:ascii="Times New Roman" w:hAnsi="Times New Roman" w:eastAsia="宋体" w:cs="Times New Roman"/>
                <w:vertAlign w:val="baseline"/>
              </w:rPr>
            </w:pPr>
            <w:r>
              <w:rPr>
                <w:rFonts w:hint="eastAsia" w:ascii="Times New Roman" w:hAnsi="Times New Roman" w:eastAsia="宋体" w:cs="Times New Roman"/>
                <w:vertAlign w:val="baseline"/>
              </w:rPr>
              <w:t>Identity/Situation</w:t>
            </w:r>
          </w:p>
          <w:p>
            <w:pPr>
              <w:jc w:val="center"/>
              <w:rPr>
                <w:rFonts w:hint="eastAsia" w:ascii="宋体" w:hAnsi="宋体" w:eastAsia="宋体" w:cs="宋体"/>
                <w:vertAlign w:val="baseline"/>
              </w:rPr>
            </w:pPr>
            <w:r>
              <w:rPr>
                <w:rFonts w:hint="eastAsia" w:ascii="宋体" w:hAnsi="宋体" w:eastAsia="宋体" w:cs="宋体"/>
                <w:vertAlign w:val="baseline"/>
              </w:rPr>
              <w:t>（身份/处境）</w:t>
            </w:r>
          </w:p>
        </w:tc>
        <w:tc>
          <w:tcPr>
            <w:tcW w:w="2841" w:type="dxa"/>
          </w:tcPr>
          <w:p>
            <w:pPr>
              <w:jc w:val="center"/>
              <w:rPr>
                <w:rFonts w:hint="eastAsia" w:ascii="Times New Roman" w:hAnsi="Times New Roman" w:eastAsia="宋体" w:cs="Times New Roman"/>
                <w:vertAlign w:val="baseline"/>
              </w:rPr>
            </w:pPr>
            <w:r>
              <w:rPr>
                <w:rFonts w:hint="eastAsia" w:ascii="Times New Roman" w:hAnsi="Times New Roman" w:eastAsia="宋体" w:cs="Times New Roman"/>
                <w:vertAlign w:val="baseline"/>
              </w:rPr>
              <w:t>Emotions /Status in the Original Text</w:t>
            </w:r>
          </w:p>
          <w:p>
            <w:pPr>
              <w:jc w:val="center"/>
              <w:rPr>
                <w:rFonts w:hint="eastAsia" w:ascii="宋体" w:hAnsi="宋体" w:eastAsia="宋体" w:cs="宋体"/>
                <w:vertAlign w:val="baseline"/>
              </w:rPr>
            </w:pPr>
            <w:r>
              <w:rPr>
                <w:rFonts w:hint="eastAsia" w:ascii="宋体" w:hAnsi="宋体" w:eastAsia="宋体" w:cs="宋体"/>
                <w:vertAlign w:val="baseline"/>
              </w:rPr>
              <w:t>（原文情感/状态）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jc w:val="center"/>
              <w:rPr>
                <w:rFonts w:hint="default" w:ascii="Times New Roman" w:hAnsi="Times New Roman" w:eastAsia="宋体" w:cs="Times New Roman"/>
                <w:vertAlign w:val="baseline"/>
              </w:rPr>
            </w:pPr>
            <w:r>
              <w:rPr>
                <w:rFonts w:hint="default" w:ascii="Times New Roman" w:hAnsi="Times New Roman" w:eastAsia="宋体" w:cs="Times New Roman"/>
                <w:vertAlign w:val="baseline"/>
              </w:rPr>
              <w:t>The author / church members</w:t>
            </w:r>
          </w:p>
          <w:p>
            <w:pPr>
              <w:jc w:val="center"/>
              <w:rPr>
                <w:rFonts w:hint="default" w:ascii="Times New Roman" w:hAnsi="Times New Roman" w:eastAsia="宋体" w:cs="Times New Roman"/>
                <w:vertAlign w:val="baseline"/>
              </w:rPr>
            </w:pPr>
          </w:p>
        </w:tc>
        <w:tc>
          <w:tcPr>
            <w:tcW w:w="2841" w:type="dxa"/>
          </w:tcPr>
          <w:p>
            <w:pPr>
              <w:rPr>
                <w:rFonts w:hint="eastAsia" w:ascii="宋体" w:hAnsi="宋体" w:eastAsia="宋体" w:cs="宋体"/>
                <w:vertAlign w:val="baseline"/>
              </w:rPr>
            </w:pPr>
          </w:p>
        </w:tc>
        <w:tc>
          <w:tcPr>
            <w:tcW w:w="2841" w:type="dxa"/>
          </w:tcPr>
          <w:p>
            <w:pPr>
              <w:rPr>
                <w:rFonts w:hint="eastAsia" w:ascii="宋体" w:hAnsi="宋体" w:eastAsia="宋体" w:cs="宋体"/>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jc w:val="center"/>
              <w:rPr>
                <w:rFonts w:hint="default" w:ascii="Times New Roman" w:hAnsi="Times New Roman" w:eastAsia="宋体" w:cs="Times New Roman"/>
                <w:vertAlign w:val="baseline"/>
              </w:rPr>
            </w:pPr>
            <w:r>
              <w:rPr>
                <w:rFonts w:hint="default" w:ascii="Times New Roman" w:hAnsi="Times New Roman" w:eastAsia="宋体" w:cs="Times New Roman"/>
                <w:vertAlign w:val="baseline"/>
              </w:rPr>
              <w:t>Mr and Mrs Jones</w:t>
            </w:r>
          </w:p>
          <w:p>
            <w:pPr>
              <w:jc w:val="center"/>
              <w:rPr>
                <w:rFonts w:hint="default" w:ascii="Times New Roman" w:hAnsi="Times New Roman" w:eastAsia="宋体" w:cs="Times New Roman"/>
                <w:vertAlign w:val="baseline"/>
              </w:rPr>
            </w:pPr>
          </w:p>
        </w:tc>
        <w:tc>
          <w:tcPr>
            <w:tcW w:w="2841" w:type="dxa"/>
          </w:tcPr>
          <w:p>
            <w:pPr>
              <w:rPr>
                <w:rFonts w:hint="eastAsia" w:ascii="宋体" w:hAnsi="宋体" w:eastAsia="宋体" w:cs="宋体"/>
                <w:vertAlign w:val="baseline"/>
              </w:rPr>
            </w:pPr>
          </w:p>
        </w:tc>
        <w:tc>
          <w:tcPr>
            <w:tcW w:w="2841" w:type="dxa"/>
          </w:tcPr>
          <w:p>
            <w:pPr>
              <w:rPr>
                <w:rFonts w:hint="eastAsia" w:ascii="宋体" w:hAnsi="宋体" w:eastAsia="宋体" w:cs="宋体"/>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jc w:val="center"/>
              <w:rPr>
                <w:rFonts w:hint="default" w:ascii="Times New Roman" w:hAnsi="Times New Roman" w:eastAsia="宋体" w:cs="Times New Roman"/>
                <w:vertAlign w:val="baseline"/>
              </w:rPr>
            </w:pPr>
            <w:r>
              <w:rPr>
                <w:rFonts w:hint="default" w:ascii="Times New Roman" w:hAnsi="Times New Roman" w:eastAsia="宋体" w:cs="Times New Roman"/>
                <w:vertAlign w:val="baseline"/>
              </w:rPr>
              <w:t>Amy/ other recipient families</w:t>
            </w:r>
          </w:p>
          <w:p>
            <w:pPr>
              <w:jc w:val="center"/>
              <w:rPr>
                <w:rFonts w:hint="default" w:ascii="Times New Roman" w:hAnsi="Times New Roman" w:eastAsia="宋体" w:cs="Times New Roman"/>
                <w:vertAlign w:val="baseline"/>
              </w:rPr>
            </w:pPr>
          </w:p>
        </w:tc>
        <w:tc>
          <w:tcPr>
            <w:tcW w:w="2841" w:type="dxa"/>
          </w:tcPr>
          <w:p>
            <w:pPr>
              <w:rPr>
                <w:rFonts w:hint="eastAsia" w:ascii="宋体" w:hAnsi="宋体" w:eastAsia="宋体" w:cs="宋体"/>
                <w:vertAlign w:val="baseline"/>
              </w:rPr>
            </w:pPr>
          </w:p>
        </w:tc>
        <w:tc>
          <w:tcPr>
            <w:tcW w:w="2841" w:type="dxa"/>
          </w:tcPr>
          <w:p>
            <w:pPr>
              <w:rPr>
                <w:rFonts w:hint="eastAsia" w:ascii="宋体" w:hAnsi="宋体" w:eastAsia="宋体" w:cs="宋体"/>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jc w:val="center"/>
              <w:rPr>
                <w:rFonts w:hint="default" w:ascii="Times New Roman" w:hAnsi="Times New Roman" w:eastAsia="宋体" w:cs="Times New Roman"/>
                <w:vertAlign w:val="baseline"/>
              </w:rPr>
            </w:pPr>
            <w:r>
              <w:rPr>
                <w:rFonts w:hint="default" w:ascii="Times New Roman" w:hAnsi="Times New Roman" w:eastAsia="宋体" w:cs="Times New Roman"/>
                <w:vertAlign w:val="baseline"/>
              </w:rPr>
              <w:t>The stranger family</w:t>
            </w:r>
          </w:p>
        </w:tc>
        <w:tc>
          <w:tcPr>
            <w:tcW w:w="2841" w:type="dxa"/>
          </w:tcPr>
          <w:p>
            <w:pPr>
              <w:rPr>
                <w:rFonts w:hint="eastAsia" w:ascii="宋体" w:hAnsi="宋体" w:eastAsia="宋体" w:cs="宋体"/>
                <w:vertAlign w:val="baseline"/>
              </w:rPr>
            </w:pPr>
          </w:p>
        </w:tc>
        <w:tc>
          <w:tcPr>
            <w:tcW w:w="2841" w:type="dxa"/>
          </w:tcPr>
          <w:p>
            <w:pPr>
              <w:rPr>
                <w:rFonts w:hint="eastAsia" w:ascii="宋体" w:hAnsi="宋体" w:eastAsia="宋体" w:cs="宋体"/>
                <w:vertAlign w:val="baseline"/>
              </w:rPr>
            </w:pPr>
          </w:p>
        </w:tc>
      </w:tr>
    </w:tbl>
    <w:p>
      <w:pPr>
        <w:rPr>
          <w:rFonts w:hint="eastAsia" w:ascii="宋体" w:hAnsi="宋体" w:eastAsia="宋体" w:cs="宋体"/>
        </w:rPr>
      </w:pPr>
      <w:r>
        <w:rPr>
          <w:rFonts w:hint="eastAsia" w:ascii="宋体" w:hAnsi="宋体" w:eastAsia="宋体" w:cs="宋体"/>
        </w:rPr>
        <w:t>3. 故事矛盾与伏笔</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4"/>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4" w:type="dxa"/>
          </w:tcPr>
          <w:p>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冲突阶段</w:t>
            </w:r>
          </w:p>
        </w:tc>
        <w:tc>
          <w:tcPr>
            <w:tcW w:w="7088" w:type="dxa"/>
          </w:tcPr>
          <w:p>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原文线索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4" w:type="dxa"/>
          </w:tcPr>
          <w:p>
            <w:pPr>
              <w:jc w:val="center"/>
              <w:rPr>
                <w:rFonts w:hint="eastAsia" w:ascii="宋体" w:hAnsi="宋体" w:eastAsia="宋体" w:cs="宋体"/>
                <w:vertAlign w:val="baseline"/>
              </w:rPr>
            </w:pPr>
            <w:r>
              <w:rPr>
                <w:rFonts w:hint="eastAsia" w:ascii="宋体" w:hAnsi="宋体" w:eastAsia="宋体" w:cs="宋体"/>
                <w:vertAlign w:val="baseline"/>
              </w:rPr>
              <w:t>第一阶段：</w:t>
            </w:r>
          </w:p>
          <w:p>
            <w:pPr>
              <w:jc w:val="center"/>
              <w:rPr>
                <w:rFonts w:hint="eastAsia" w:ascii="宋体" w:hAnsi="宋体" w:eastAsia="宋体" w:cs="宋体"/>
                <w:vertAlign w:val="baseline"/>
              </w:rPr>
            </w:pPr>
            <w:r>
              <w:rPr>
                <w:rFonts w:hint="eastAsia" w:ascii="宋体" w:hAnsi="宋体" w:eastAsia="宋体" w:cs="宋体"/>
                <w:vertAlign w:val="baseline"/>
              </w:rPr>
              <w:t>矛盾铺垫</w:t>
            </w:r>
          </w:p>
        </w:tc>
        <w:tc>
          <w:tcPr>
            <w:tcW w:w="7088" w:type="dxa"/>
          </w:tcPr>
          <w:p>
            <w:pPr>
              <w:rPr>
                <w:rFonts w:hint="eastAsia" w:ascii="宋体" w:hAnsi="宋体" w:eastAsia="宋体" w:cs="宋体"/>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4" w:type="dxa"/>
          </w:tcPr>
          <w:p>
            <w:pPr>
              <w:jc w:val="center"/>
              <w:rPr>
                <w:rFonts w:hint="eastAsia" w:ascii="宋体" w:hAnsi="宋体" w:eastAsia="宋体" w:cs="宋体"/>
                <w:vertAlign w:val="baseline"/>
              </w:rPr>
            </w:pPr>
            <w:r>
              <w:rPr>
                <w:rFonts w:hint="eastAsia" w:ascii="宋体" w:hAnsi="宋体" w:eastAsia="宋体" w:cs="宋体"/>
                <w:vertAlign w:val="baseline"/>
              </w:rPr>
              <w:t>第二阶段：</w:t>
            </w:r>
          </w:p>
          <w:p>
            <w:pPr>
              <w:jc w:val="center"/>
              <w:rPr>
                <w:rFonts w:hint="eastAsia" w:ascii="宋体" w:hAnsi="宋体" w:eastAsia="宋体" w:cs="宋体"/>
                <w:vertAlign w:val="baseline"/>
              </w:rPr>
            </w:pPr>
            <w:r>
              <w:rPr>
                <w:rFonts w:hint="eastAsia" w:ascii="宋体" w:hAnsi="宋体" w:eastAsia="宋体" w:cs="宋体"/>
                <w:vertAlign w:val="baseline"/>
              </w:rPr>
              <w:t>矛盾触发</w:t>
            </w:r>
          </w:p>
        </w:tc>
        <w:tc>
          <w:tcPr>
            <w:tcW w:w="7088" w:type="dxa"/>
          </w:tcPr>
          <w:p>
            <w:pPr>
              <w:rPr>
                <w:rFonts w:hint="eastAsia" w:ascii="宋体" w:hAnsi="宋体" w:eastAsia="宋体" w:cs="宋体"/>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4" w:type="dxa"/>
          </w:tcPr>
          <w:p>
            <w:pPr>
              <w:jc w:val="center"/>
              <w:rPr>
                <w:rFonts w:hint="eastAsia" w:ascii="宋体" w:hAnsi="宋体" w:eastAsia="宋体" w:cs="宋体"/>
                <w:vertAlign w:val="baseline"/>
              </w:rPr>
            </w:pPr>
            <w:r>
              <w:rPr>
                <w:rFonts w:hint="eastAsia" w:ascii="宋体" w:hAnsi="宋体" w:eastAsia="宋体" w:cs="宋体"/>
                <w:vertAlign w:val="baseline"/>
              </w:rPr>
              <w:t>第三阶段：</w:t>
            </w:r>
          </w:p>
          <w:p>
            <w:pPr>
              <w:jc w:val="center"/>
              <w:rPr>
                <w:rFonts w:hint="eastAsia" w:ascii="宋体" w:hAnsi="宋体" w:eastAsia="宋体" w:cs="宋体"/>
                <w:vertAlign w:val="baseline"/>
              </w:rPr>
            </w:pPr>
            <w:r>
              <w:rPr>
                <w:rFonts w:hint="eastAsia" w:ascii="宋体" w:hAnsi="宋体" w:eastAsia="宋体" w:cs="宋体"/>
                <w:vertAlign w:val="baseline"/>
              </w:rPr>
              <w:t>矛盾激化</w:t>
            </w:r>
          </w:p>
        </w:tc>
        <w:tc>
          <w:tcPr>
            <w:tcW w:w="7088" w:type="dxa"/>
          </w:tcPr>
          <w:p>
            <w:pPr>
              <w:rPr>
                <w:rFonts w:hint="eastAsia" w:ascii="宋体" w:hAnsi="宋体" w:eastAsia="宋体" w:cs="宋体"/>
                <w:vertAlign w:val="baseline"/>
              </w:rPr>
            </w:pPr>
          </w:p>
        </w:tc>
      </w:tr>
    </w:tbl>
    <w:p>
      <w:pPr>
        <w:rPr>
          <w:rFonts w:hint="eastAsia" w:ascii="宋体" w:hAnsi="宋体" w:eastAsia="宋体" w:cs="宋体"/>
          <w:b/>
          <w:bCs/>
        </w:rPr>
      </w:pPr>
      <w:r>
        <w:rPr>
          <w:rFonts w:hint="eastAsia" w:ascii="宋体" w:hAnsi="宋体" w:eastAsia="宋体" w:cs="宋体"/>
          <w:b/>
          <w:bCs/>
        </w:rPr>
        <w:t>三、续写情节逆推（核心思路）</w:t>
      </w:r>
    </w:p>
    <w:p>
      <w:pPr>
        <w:rPr>
          <w:rFonts w:hint="eastAsia" w:ascii="宋体" w:hAnsi="宋体" w:eastAsia="宋体" w:cs="宋体"/>
          <w:b/>
          <w:bCs/>
        </w:rPr>
      </w:pPr>
      <w:r>
        <w:rPr>
          <w:rFonts w:hint="eastAsia" w:ascii="宋体" w:hAnsi="宋体" w:eastAsia="宋体" w:cs="宋体"/>
          <w:b/>
          <w:bCs/>
        </w:rPr>
        <w:t>给定开头</w:t>
      </w:r>
    </w:p>
    <w:p>
      <w:pPr>
        <w:rPr>
          <w:rFonts w:hint="default" w:ascii="Times New Roman" w:hAnsi="Times New Roman" w:eastAsia="宋体" w:cs="Times New Roman"/>
        </w:rPr>
      </w:pPr>
      <w:r>
        <w:rPr>
          <w:rFonts w:hint="default" w:ascii="Times New Roman" w:hAnsi="Times New Roman" w:eastAsia="宋体" w:cs="Times New Roman"/>
        </w:rPr>
        <w:t>Para1：Just as the disappointed family were about to leave, Mrs Jones stopped them.</w:t>
      </w:r>
    </w:p>
    <w:p>
      <w:pPr>
        <w:rPr>
          <w:rFonts w:hint="default" w:ascii="Times New Roman" w:hAnsi="Times New Roman" w:eastAsia="宋体" w:cs="Times New Roman"/>
        </w:rPr>
      </w:pPr>
      <w:r>
        <w:rPr>
          <w:rFonts w:hint="default" w:ascii="Times New Roman" w:hAnsi="Times New Roman" w:eastAsia="宋体" w:cs="Times New Roman"/>
        </w:rPr>
        <w:t>Para2：Seeing the special “basket”, the family were moved to tears.</w:t>
      </w:r>
    </w:p>
    <w:p>
      <w:pPr>
        <w:rPr>
          <w:rFonts w:hint="eastAsia" w:ascii="宋体" w:hAnsi="宋体" w:eastAsia="宋体" w:cs="宋体"/>
          <w:b/>
          <w:bCs/>
        </w:rPr>
      </w:pPr>
      <w:r>
        <w:rPr>
          <w:rFonts w:hint="eastAsia" w:ascii="宋体" w:hAnsi="宋体" w:eastAsia="宋体" w:cs="宋体"/>
          <w:b/>
          <w:bCs/>
        </w:rPr>
        <w:t>情节逻辑链</w:t>
      </w:r>
    </w:p>
    <w:p>
      <w:pPr>
        <w:rPr>
          <w:rFonts w:hint="eastAsia" w:ascii="宋体" w:hAnsi="宋体" w:eastAsia="宋体" w:cs="宋体"/>
        </w:rPr>
      </w:pPr>
      <w:r>
        <w:rPr>
          <w:rFonts w:hint="default" w:ascii="Times New Roman" w:hAnsi="Times New Roman" w:eastAsia="宋体" w:cs="Times New Roman"/>
        </w:rPr>
        <w:t>Para1：</w:t>
      </w:r>
      <w:r>
        <w:rPr>
          <w:rFonts w:hint="eastAsia" w:ascii="宋体" w:hAnsi="宋体" w:eastAsia="宋体" w:cs="宋体"/>
        </w:rPr>
        <w:t>琼斯夫人</w:t>
      </w:r>
      <w:r>
        <w:rPr>
          <w:rFonts w:hint="eastAsia" w:ascii="宋体" w:hAnsi="宋体" w:eastAsia="宋体" w:cs="宋体"/>
          <w:lang w:val="en-US" w:eastAsia="zh-CN"/>
        </w:rPr>
        <w:t>拦住</w:t>
      </w:r>
      <w:r>
        <w:rPr>
          <w:rFonts w:hint="eastAsia" w:ascii="宋体" w:hAnsi="宋体" w:eastAsia="宋体" w:cs="宋体"/>
        </w:rPr>
        <w:t>家庭</w:t>
      </w:r>
      <w:r>
        <w:rPr>
          <w:rFonts w:hint="eastAsia" w:ascii="宋体" w:hAnsi="宋体" w:eastAsia="宋体" w:cs="宋体"/>
          <w:lang w:val="en-US" w:eastAsia="zh-CN"/>
        </w:rPr>
        <w:t>离开</w:t>
      </w:r>
      <w:r>
        <w:rPr>
          <w:rFonts w:hint="eastAsia" w:ascii="宋体" w:hAnsi="宋体" w:eastAsia="宋体" w:cs="宋体"/>
        </w:rPr>
        <w:t>→主动拿出自己的食材→琼斯先生呼应→其他受助家庭纷纷</w:t>
      </w:r>
    </w:p>
    <w:p>
      <w:pPr>
        <w:ind w:firstLine="630" w:firstLineChars="300"/>
        <w:rPr>
          <w:rFonts w:hint="eastAsia" w:ascii="宋体" w:hAnsi="宋体" w:eastAsia="宋体" w:cs="宋体"/>
          <w:lang w:eastAsia="zh-CN"/>
        </w:rPr>
      </w:pPr>
      <w:r>
        <w:rPr>
          <w:rFonts w:hint="eastAsia" w:ascii="宋体" w:hAnsi="宋体" w:eastAsia="宋体" w:cs="宋体"/>
        </w:rPr>
        <w:t>分享→找到备用空篮→凑成特别爱心篮</w:t>
      </w:r>
      <w:r>
        <w:rPr>
          <w:rFonts w:hint="eastAsia" w:ascii="宋体" w:hAnsi="宋体" w:eastAsia="宋体" w:cs="宋体"/>
          <w:lang w:eastAsia="zh-CN"/>
        </w:rPr>
        <w:t>。</w:t>
      </w:r>
    </w:p>
    <w:p>
      <w:pPr>
        <w:rPr>
          <w:rFonts w:hint="eastAsia" w:ascii="宋体" w:hAnsi="宋体" w:eastAsia="宋体" w:cs="宋体"/>
          <w:lang w:eastAsia="zh-CN"/>
        </w:rPr>
      </w:pPr>
      <w:r>
        <w:rPr>
          <w:rFonts w:hint="default" w:ascii="Times New Roman" w:hAnsi="Times New Roman" w:eastAsia="宋体" w:cs="Times New Roman"/>
        </w:rPr>
        <w:t>Para2</w:t>
      </w:r>
      <w:r>
        <w:rPr>
          <w:rFonts w:hint="eastAsia" w:ascii="宋体" w:hAnsi="宋体" w:eastAsia="宋体" w:cs="宋体"/>
        </w:rPr>
        <w:t>：陌生家庭感动落泪→全家神态/动作描写→作者感悟→升华分享、关爱、包容主题</w:t>
      </w:r>
      <w:r>
        <w:rPr>
          <w:rFonts w:hint="eastAsia" w:ascii="宋体" w:hAnsi="宋体" w:eastAsia="宋体" w:cs="宋体"/>
          <w:lang w:eastAsia="zh-CN"/>
        </w:rPr>
        <w:t>。</w:t>
      </w:r>
    </w:p>
    <w:p>
      <w:pPr>
        <w:jc w:val="left"/>
        <w:rPr>
          <w:rFonts w:hint="eastAsia" w:ascii="宋体" w:hAnsi="宋体" w:eastAsia="宋体" w:cs="宋体"/>
        </w:rPr>
      </w:pPr>
      <w:r>
        <w:rPr>
          <w:rFonts w:hint="eastAsia" w:ascii="宋体" w:hAnsi="宋体" w:eastAsia="宋体" w:cs="宋体"/>
          <w:b/>
          <w:bCs/>
        </w:rPr>
        <w:t>续写关键得分点</w:t>
      </w:r>
    </w:p>
    <w:p>
      <w:pPr>
        <w:rPr>
          <w:rFonts w:hint="eastAsia" w:ascii="宋体" w:hAnsi="宋体" w:eastAsia="宋体" w:cs="宋体"/>
        </w:rPr>
      </w:pPr>
      <w:bookmarkStart w:id="0" w:name="_GoBack"/>
      <w:bookmarkEnd w:id="0"/>
      <w:r>
        <w:rPr>
          <w:rFonts w:hint="eastAsia" w:ascii="宋体" w:hAnsi="宋体" w:eastAsia="宋体" w:cs="宋体"/>
          <w:lang w:val="en-US" w:eastAsia="zh-CN"/>
        </w:rPr>
        <w:t xml:space="preserve">1. </w:t>
      </w:r>
      <w:r>
        <w:rPr>
          <w:rFonts w:hint="eastAsia" w:ascii="宋体" w:hAnsi="宋体" w:eastAsia="宋体" w:cs="宋体"/>
        </w:rPr>
        <w:t>呼应原文人物（琼斯夫妇、艾米、托马斯一家），情节闭环。</w:t>
      </w:r>
    </w:p>
    <w:p>
      <w:pPr>
        <w:rPr>
          <w:rFonts w:hint="eastAsia" w:ascii="宋体" w:hAnsi="宋体" w:eastAsia="宋体" w:cs="宋体"/>
        </w:rPr>
      </w:pPr>
      <w:r>
        <w:rPr>
          <w:rFonts w:hint="eastAsia" w:ascii="宋体" w:hAnsi="宋体" w:eastAsia="宋体" w:cs="宋体"/>
          <w:lang w:val="en-US" w:eastAsia="zh-CN"/>
        </w:rPr>
        <w:t xml:space="preserve">2. </w:t>
      </w:r>
      <w:r>
        <w:rPr>
          <w:rFonts w:hint="eastAsia" w:ascii="宋体" w:hAnsi="宋体" w:eastAsia="宋体" w:cs="宋体"/>
        </w:rPr>
        <w:t>特别篮子=众人合力拼凑，而非提前准备。</w:t>
      </w:r>
    </w:p>
    <w:p>
      <w:pPr>
        <w:rPr>
          <w:rFonts w:hint="eastAsia" w:ascii="宋体" w:hAnsi="宋体" w:eastAsia="宋体" w:cs="宋体"/>
        </w:rPr>
      </w:pPr>
      <w:r>
        <w:rPr>
          <w:rFonts w:hint="eastAsia" w:ascii="宋体" w:hAnsi="宋体" w:eastAsia="宋体" w:cs="宋体"/>
          <w:lang w:val="en-US" w:eastAsia="zh-CN"/>
        </w:rPr>
        <w:t xml:space="preserve">3. </w:t>
      </w:r>
      <w:r>
        <w:rPr>
          <w:rFonts w:hint="eastAsia" w:ascii="宋体" w:hAnsi="宋体" w:eastAsia="宋体" w:cs="宋体"/>
        </w:rPr>
        <w:t>紧扣主题，情感真挚，细节贴合原文。</w:t>
      </w:r>
    </w:p>
    <w:p>
      <w:pPr>
        <w:rPr>
          <w:rFonts w:hint="eastAsia" w:ascii="宋体" w:hAnsi="宋体" w:eastAsia="宋体" w:cs="宋体"/>
        </w:rPr>
      </w:pPr>
      <w:r>
        <w:rPr>
          <w:rFonts w:hint="eastAsia" w:ascii="宋体" w:hAnsi="宋体" w:eastAsia="宋体" w:cs="宋体"/>
          <w:b/>
          <w:bCs/>
        </w:rPr>
        <w:t>四、语言积累</w:t>
      </w:r>
    </w:p>
    <w:p>
      <w:pPr>
        <w:rPr>
          <w:rFonts w:hint="eastAsia" w:ascii="宋体" w:hAnsi="宋体" w:eastAsia="宋体" w:cs="宋体"/>
          <w:lang w:val="en-US" w:eastAsia="zh-CN"/>
        </w:rPr>
      </w:pPr>
      <w:r>
        <w:rPr>
          <w:rFonts w:hint="eastAsia" w:ascii="宋体" w:hAnsi="宋体" w:eastAsia="宋体" w:cs="宋体"/>
          <w:lang w:val="en-US" w:eastAsia="zh-CN"/>
        </w:rPr>
        <w:t>1.带着温柔又暖心的笑容，她朝他们走上前去，伸手探进自己的篮子，拿出半只生火鸡和</w:t>
      </w:r>
    </w:p>
    <w:p>
      <w:pPr>
        <w:ind w:firstLine="210" w:firstLineChars="100"/>
        <w:rPr>
          <w:rFonts w:hint="eastAsia" w:ascii="宋体" w:hAnsi="宋体" w:eastAsia="宋体" w:cs="宋体"/>
          <w:lang w:val="en-US" w:eastAsia="zh-CN"/>
        </w:rPr>
      </w:pPr>
      <w:r>
        <w:rPr>
          <w:rFonts w:hint="eastAsia" w:ascii="宋体" w:hAnsi="宋体" w:eastAsia="宋体" w:cs="宋体"/>
          <w:lang w:val="en-US" w:eastAsia="zh-CN"/>
        </w:rPr>
        <w:t>一袋馅料，甘愿分享自己的节日大餐，也希望这份善意能带动更多人效仿。</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rPr>
          <w:rFonts w:hint="default" w:ascii="宋体" w:hAnsi="宋体" w:eastAsia="宋体" w:cs="宋体"/>
          <w:u w:val="single"/>
          <w:lang w:val="en-US" w:eastAsia="zh-CN"/>
        </w:rPr>
      </w:pPr>
      <w:r>
        <w:rPr>
          <w:rFonts w:hint="eastAsia" w:ascii="宋体" w:hAnsi="宋体" w:eastAsia="宋体" w:cs="宋体"/>
          <w:u w:val="single"/>
          <w:lang w:val="en-US" w:eastAsia="zh-CN"/>
        </w:rPr>
        <w:t xml:space="preserve">                                                                                    </w:t>
      </w:r>
    </w:p>
    <w:p>
      <w:pPr>
        <w:rPr>
          <w:rFonts w:hint="default" w:ascii="宋体" w:hAnsi="宋体" w:eastAsia="宋体" w:cs="宋体"/>
          <w:lang w:val="en-US" w:eastAsia="zh-CN"/>
        </w:rPr>
      </w:pPr>
      <w:r>
        <w:rPr>
          <w:rFonts w:hint="eastAsia" w:ascii="宋体" w:hAnsi="宋体" w:eastAsia="宋体" w:cs="宋体"/>
          <w:lang w:val="en-US" w:eastAsia="zh-CN"/>
        </w:rPr>
        <w:t>2.</w:t>
      </w:r>
      <w:r>
        <w:rPr>
          <w:rFonts w:hint="default" w:ascii="宋体" w:hAnsi="宋体" w:eastAsia="宋体" w:cs="宋体"/>
          <w:lang w:val="en-US" w:eastAsia="zh-CN"/>
        </w:rPr>
        <w:t>受她的善举感召，琼斯先生立刻站到妻子身旁，从他们自己的食物篮里取出一罐果冻状</w:t>
      </w:r>
    </w:p>
    <w:p>
      <w:pPr>
        <w:ind w:firstLine="210" w:firstLineChars="100"/>
        <w:rPr>
          <w:rFonts w:hint="default" w:ascii="宋体" w:hAnsi="宋体" w:eastAsia="宋体" w:cs="宋体"/>
          <w:lang w:val="en-US" w:eastAsia="zh-CN"/>
        </w:rPr>
      </w:pPr>
      <w:r>
        <w:rPr>
          <w:rFonts w:hint="default" w:ascii="宋体" w:hAnsi="宋体" w:eastAsia="宋体" w:cs="宋体"/>
          <w:lang w:val="en-US" w:eastAsia="zh-CN"/>
        </w:rPr>
        <w:t>蔓越莓酱，一同献出心意。</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rPr>
          <w:rFonts w:hint="default" w:ascii="宋体" w:hAnsi="宋体" w:eastAsia="宋体" w:cs="宋体"/>
          <w:lang w:val="en-US" w:eastAsia="zh-CN"/>
        </w:rPr>
      </w:pPr>
      <w:r>
        <w:rPr>
          <w:rFonts w:hint="eastAsia" w:ascii="宋体" w:hAnsi="宋体" w:eastAsia="宋体" w:cs="宋体"/>
          <w:u w:val="single"/>
          <w:lang w:val="en-US" w:eastAsia="zh-CN"/>
        </w:rPr>
        <w:t xml:space="preserve">                                                                               </w:t>
      </w:r>
    </w:p>
    <w:p>
      <w:pPr>
        <w:ind w:left="210" w:hanging="210" w:hangingChars="100"/>
        <w:rPr>
          <w:rFonts w:hint="eastAsia" w:ascii="宋体" w:hAnsi="宋体" w:eastAsia="宋体" w:cs="宋体"/>
          <w:lang w:val="en-US" w:eastAsia="zh-CN"/>
        </w:rPr>
      </w:pPr>
      <w:r>
        <w:rPr>
          <w:rFonts w:hint="eastAsia" w:ascii="宋体" w:hAnsi="宋体" w:eastAsia="宋体" w:cs="宋体"/>
          <w:lang w:val="en-US" w:eastAsia="zh-CN"/>
        </w:rPr>
        <w:t>3.艾米捐出了她领到的甜品食材。托马斯一家拿出了新鲜的红薯和青豆。其他人也都心甘情愿地分享食物。</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ind w:left="210" w:hanging="210" w:hangingChars="100"/>
        <w:rPr>
          <w:rFonts w:hint="eastAsia" w:ascii="宋体" w:hAnsi="宋体" w:eastAsia="宋体" w:cs="宋体"/>
          <w:lang w:val="en-US" w:eastAsia="zh-CN"/>
        </w:rPr>
      </w:pPr>
      <w:r>
        <w:rPr>
          <w:rFonts w:hint="eastAsia" w:ascii="宋体" w:hAnsi="宋体" w:eastAsia="宋体" w:cs="宋体"/>
          <w:u w:val="single"/>
          <w:lang w:val="en-US" w:eastAsia="zh-CN"/>
        </w:rPr>
        <w:t xml:space="preserve">                                                                               </w:t>
      </w:r>
    </w:p>
    <w:p>
      <w:pPr>
        <w:ind w:left="210" w:hanging="210" w:hangingChars="100"/>
        <w:rPr>
          <w:rFonts w:hint="eastAsia" w:ascii="宋体" w:hAnsi="宋体" w:eastAsia="宋体" w:cs="宋体"/>
          <w:lang w:val="en-US" w:eastAsia="zh-CN"/>
        </w:rPr>
      </w:pPr>
      <w:r>
        <w:rPr>
          <w:rFonts w:hint="eastAsia" w:ascii="宋体" w:hAnsi="宋体" w:eastAsia="宋体" w:cs="宋体"/>
          <w:lang w:val="en-US" w:eastAsia="zh-CN"/>
        </w:rPr>
        <w:t>4.我们甚至在联谊厅的角落找到了一只备用的空食物篮，这是教会为应对突发情况提前备好的。很快，一个全新的食物篮就为这个不期而至的家庭准备好了。</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ind w:left="210" w:hanging="210" w:hangingChars="100"/>
        <w:rPr>
          <w:rFonts w:hint="eastAsia" w:ascii="宋体" w:hAnsi="宋体" w:eastAsia="宋体" w:cs="宋体"/>
          <w:lang w:val="en-US" w:eastAsia="zh-CN"/>
        </w:rPr>
      </w:pPr>
      <w:r>
        <w:rPr>
          <w:rFonts w:hint="eastAsia" w:ascii="宋体" w:hAnsi="宋体" w:eastAsia="宋体" w:cs="宋体"/>
          <w:u w:val="single"/>
          <w:lang w:val="en-US" w:eastAsia="zh-CN"/>
        </w:rPr>
        <w:t xml:space="preserve">                                                                               </w:t>
      </w:r>
    </w:p>
    <w:p>
      <w:pPr>
        <w:ind w:left="210" w:hanging="210" w:hangingChars="100"/>
        <w:rPr>
          <w:rFonts w:hint="eastAsia" w:ascii="宋体" w:hAnsi="宋体" w:eastAsia="宋体" w:cs="宋体"/>
          <w:lang w:val="en-US" w:eastAsia="zh-CN"/>
        </w:rPr>
      </w:pPr>
      <w:r>
        <w:rPr>
          <w:rFonts w:hint="eastAsia" w:ascii="宋体" w:hAnsi="宋体" w:eastAsia="宋体" w:cs="宋体"/>
          <w:lang w:val="en-US" w:eastAsia="zh-CN"/>
        </w:rPr>
        <w:t>5.父亲紧紧抱着篮子，满心感激，仿佛攥着一件无价之宝，哽咽得说不出话。母亲拭去眼角的泪水，紧紧搂住孩子，泪光闪烁地轻轻抚着篮中的食物。小孩子笑容灿烂，小手紧紧攥着一根红薯，羞涩地道谢，眼眸如繁星般闪亮。</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ind w:left="210" w:hanging="210" w:hangingChars="100"/>
        <w:rPr>
          <w:rFonts w:hint="eastAsia" w:ascii="宋体" w:hAnsi="宋体" w:eastAsia="宋体" w:cs="宋体"/>
          <w:lang w:val="en-US" w:eastAsia="zh-CN"/>
        </w:rPr>
      </w:pPr>
      <w:r>
        <w:rPr>
          <w:rFonts w:hint="eastAsia" w:ascii="宋体" w:hAnsi="宋体" w:eastAsia="宋体" w:cs="宋体"/>
          <w:u w:val="single"/>
          <w:lang w:val="en-US" w:eastAsia="zh-CN"/>
        </w:rPr>
        <w:t xml:space="preserve">                                                                               </w:t>
      </w:r>
    </w:p>
    <w:p>
      <w:pPr>
        <w:rPr>
          <w:rFonts w:hint="eastAsia" w:ascii="宋体" w:hAnsi="宋体" w:eastAsia="宋体" w:cs="宋体"/>
          <w:lang w:val="en-US" w:eastAsia="zh-CN"/>
        </w:rPr>
      </w:pPr>
      <w:r>
        <w:rPr>
          <w:rFonts w:hint="eastAsia" w:ascii="宋体" w:hAnsi="宋体" w:eastAsia="宋体" w:cs="宋体"/>
          <w:lang w:val="en-US" w:eastAsia="zh-CN"/>
        </w:rPr>
        <w:t>6.那一刻，这场简单的公益援助活动，成为了我最难忘的感恩节回忆。</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rPr>
          <w:rFonts w:hint="eastAsia" w:ascii="宋体" w:hAnsi="宋体" w:eastAsia="宋体" w:cs="宋体"/>
          <w:lang w:val="en-US" w:eastAsia="zh-CN"/>
        </w:rPr>
      </w:pPr>
      <w:r>
        <w:rPr>
          <w:rFonts w:hint="eastAsia" w:ascii="宋体" w:hAnsi="宋体" w:eastAsia="宋体" w:cs="宋体"/>
          <w:u w:val="single"/>
          <w:lang w:val="en-US" w:eastAsia="zh-CN"/>
        </w:rPr>
        <w:t xml:space="preserve">                                                                               </w:t>
      </w:r>
    </w:p>
    <w:p>
      <w:pPr>
        <w:ind w:left="210" w:hanging="210" w:hangingChars="100"/>
        <w:rPr>
          <w:rFonts w:hint="eastAsia" w:ascii="宋体" w:hAnsi="宋体" w:eastAsia="宋体" w:cs="宋体"/>
          <w:lang w:val="en-US" w:eastAsia="zh-CN"/>
        </w:rPr>
      </w:pPr>
      <w:r>
        <w:rPr>
          <w:rFonts w:hint="eastAsia" w:ascii="宋体" w:hAnsi="宋体" w:eastAsia="宋体" w:cs="宋体"/>
          <w:lang w:val="en-US" w:eastAsia="zh-CN"/>
        </w:rPr>
        <w:t>7.它给我上了一堂刻骨铭心的课：这个节日真正的精髓，不在于一场美味的盛宴，而在于无私的分享、真诚的关怀与主动的包容 —— 正是这份力量，让爱与温暖传遍社区的每一个角落。</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rPr>
          <w:rFonts w:hint="default" w:ascii="宋体" w:hAnsi="宋体" w:eastAsia="宋体" w:cs="宋体"/>
          <w:lang w:val="en-US" w:eastAsia="zh-CN"/>
        </w:rPr>
      </w:pPr>
      <w:r>
        <w:rPr>
          <w:rFonts w:hint="eastAsia" w:ascii="宋体" w:hAnsi="宋体" w:eastAsia="宋体" w:cs="宋体"/>
          <w:u w:val="single"/>
          <w:lang w:val="en-US" w:eastAsia="zh-CN"/>
        </w:rPr>
        <w:t xml:space="preserve">                                                                               </w:t>
      </w:r>
    </w:p>
    <w:p>
      <w:pPr>
        <w:rPr>
          <w:rFonts w:hint="default" w:ascii="宋体" w:hAnsi="宋体" w:eastAsia="宋体" w:cs="宋体"/>
          <w:b/>
          <w:bCs/>
          <w:lang w:val="en-US" w:eastAsia="zh-CN"/>
        </w:rPr>
      </w:pPr>
      <w:r>
        <w:rPr>
          <w:rFonts w:hint="eastAsia" w:ascii="宋体" w:hAnsi="宋体" w:eastAsia="宋体" w:cs="宋体"/>
          <w:b/>
          <w:bCs/>
          <w:lang w:val="en-US" w:eastAsia="zh-CN"/>
        </w:rPr>
        <w:t>五：</w:t>
      </w:r>
      <w:r>
        <w:rPr>
          <w:rFonts w:hint="default" w:ascii="宋体" w:hAnsi="宋体" w:eastAsia="宋体" w:cs="宋体"/>
          <w:b/>
          <w:bCs/>
          <w:lang w:val="en-US" w:eastAsia="zh-CN"/>
        </w:rPr>
        <w:t>相关素材积累</w:t>
      </w:r>
    </w:p>
    <w:p>
      <w:pPr>
        <w:rPr>
          <w:rFonts w:hint="eastAsia" w:ascii="宋体" w:hAnsi="宋体" w:eastAsia="宋体" w:cs="宋体"/>
          <w:lang w:val="en-US" w:eastAsia="zh-CN"/>
        </w:rPr>
      </w:pPr>
      <w:r>
        <w:rPr>
          <w:rFonts w:hint="eastAsia" w:ascii="宋体" w:hAnsi="宋体" w:eastAsia="宋体" w:cs="宋体"/>
        </w:rPr>
        <w:t>1. 动作/神态/语言描写</w:t>
      </w:r>
      <w:r>
        <w:rPr>
          <w:rFonts w:hint="eastAsia" w:ascii="宋体" w:hAnsi="宋体" w:eastAsia="宋体" w:cs="宋体"/>
          <w:lang w:val="en-US" w:eastAsia="zh-CN"/>
        </w:rPr>
        <w:t>(</w:t>
      </w:r>
      <w:r>
        <w:rPr>
          <w:rFonts w:hint="default" w:ascii="Times New Roman" w:hAnsi="Times New Roman" w:eastAsia="宋体" w:cs="Times New Roman"/>
        </w:rPr>
        <w:t>Para1</w:t>
      </w:r>
      <w:r>
        <w:rPr>
          <w:rFonts w:hint="eastAsia" w:ascii="Times New Roman" w:hAnsi="Times New Roman" w:eastAsia="宋体" w:cs="Times New Roman"/>
          <w:lang w:val="en-US" w:eastAsia="zh-CN"/>
        </w:rPr>
        <w:t>)</w:t>
      </w:r>
    </w:p>
    <w:p>
      <w:pPr>
        <w:jc w:val="left"/>
        <w:rPr>
          <w:rFonts w:hint="default" w:ascii="Times New Roman" w:hAnsi="Times New Roman" w:eastAsia="宋体" w:cs="Times New Roman"/>
        </w:rPr>
      </w:pPr>
      <w:r>
        <w:rPr>
          <w:rFonts w:hint="eastAsia" w:ascii="Times New Roman" w:hAnsi="Times New Roman" w:eastAsia="宋体" w:cs="Times New Roman"/>
          <w:lang w:val="en-US" w:eastAsia="zh-CN"/>
        </w:rPr>
        <w:t xml:space="preserve">(1). </w:t>
      </w:r>
      <w:r>
        <w:rPr>
          <w:rFonts w:hint="default" w:ascii="Times New Roman" w:hAnsi="Times New Roman" w:eastAsia="宋体" w:cs="Times New Roman"/>
        </w:rPr>
        <w:t>With a gentle smile, she stepped forward and shared food from her own basket.</w:t>
      </w:r>
    </w:p>
    <w:p>
      <w:pPr>
        <w:jc w:val="left"/>
        <w:rPr>
          <w:rFonts w:hint="default" w:ascii="Times New Roman" w:hAnsi="Times New Roman" w:eastAsia="宋体" w:cs="Times New Roman"/>
        </w:rPr>
      </w:pPr>
      <w:r>
        <w:rPr>
          <w:rFonts w:hint="eastAsia" w:ascii="Times New Roman" w:hAnsi="Times New Roman" w:eastAsia="宋体" w:cs="Times New Roman"/>
          <w:lang w:val="en-US" w:eastAsia="zh-CN"/>
        </w:rPr>
        <w:t xml:space="preserve">(2). </w:t>
      </w:r>
      <w:r>
        <w:rPr>
          <w:rFonts w:hint="default" w:ascii="Times New Roman" w:hAnsi="Times New Roman" w:eastAsia="宋体" w:cs="Times New Roman"/>
        </w:rPr>
        <w:t>Inspired by her kindness, others willingly offered their food one after another.</w:t>
      </w:r>
    </w:p>
    <w:p>
      <w:pPr>
        <w:jc w:val="left"/>
        <w:rPr>
          <w:rFonts w:hint="default" w:ascii="Times New Roman" w:hAnsi="Times New Roman" w:eastAsia="宋体" w:cs="Times New Roman"/>
        </w:rPr>
      </w:pPr>
      <w:r>
        <w:rPr>
          <w:rFonts w:hint="eastAsia" w:ascii="Times New Roman" w:hAnsi="Times New Roman" w:eastAsia="宋体" w:cs="Times New Roman"/>
          <w:lang w:val="en-US" w:eastAsia="zh-CN"/>
        </w:rPr>
        <w:t xml:space="preserve">(3). </w:t>
      </w:r>
      <w:r>
        <w:rPr>
          <w:rFonts w:hint="default" w:ascii="Times New Roman" w:hAnsi="Times New Roman" w:eastAsia="宋体" w:cs="Times New Roman"/>
        </w:rPr>
        <w:t>We found a spare basket in the hall and made a special one for the family.</w:t>
      </w:r>
    </w:p>
    <w:p>
      <w:pPr>
        <w:rPr>
          <w:rFonts w:hint="eastAsia" w:ascii="宋体" w:hAnsi="宋体" w:eastAsia="宋体" w:cs="宋体"/>
          <w:lang w:val="en-US" w:eastAsia="zh-CN"/>
        </w:rPr>
      </w:pPr>
      <w:r>
        <w:rPr>
          <w:rFonts w:hint="eastAsia" w:ascii="宋体" w:hAnsi="宋体" w:eastAsia="宋体" w:cs="宋体"/>
        </w:rPr>
        <w:t>2. 情感升华句</w:t>
      </w:r>
      <w:r>
        <w:rPr>
          <w:rFonts w:hint="eastAsia" w:ascii="宋体" w:hAnsi="宋体" w:eastAsia="宋体" w:cs="宋体"/>
          <w:lang w:val="en-US" w:eastAsia="zh-CN"/>
        </w:rPr>
        <w:t>(</w:t>
      </w:r>
      <w:r>
        <w:rPr>
          <w:rFonts w:hint="default" w:ascii="Times New Roman" w:hAnsi="Times New Roman" w:eastAsia="宋体" w:cs="Times New Roman"/>
        </w:rPr>
        <w:t>Para</w:t>
      </w:r>
      <w:r>
        <w:rPr>
          <w:rFonts w:hint="eastAsia" w:ascii="宋体" w:hAnsi="宋体" w:eastAsia="宋体" w:cs="宋体"/>
        </w:rPr>
        <w:t>2</w:t>
      </w:r>
      <w:r>
        <w:rPr>
          <w:rFonts w:hint="eastAsia" w:ascii="宋体" w:hAnsi="宋体" w:eastAsia="宋体" w:cs="宋体"/>
          <w:lang w:val="en-US" w:eastAsia="zh-CN"/>
        </w:rPr>
        <w:t>)</w:t>
      </w:r>
    </w:p>
    <w:p>
      <w:pPr>
        <w:rPr>
          <w:rFonts w:hint="default" w:ascii="Times New Roman" w:hAnsi="Times New Roman" w:eastAsia="宋体" w:cs="Times New Roman"/>
        </w:rPr>
      </w:pPr>
      <w:r>
        <w:rPr>
          <w:rFonts w:hint="default" w:ascii="Times New Roman" w:hAnsi="Times New Roman" w:eastAsia="宋体" w:cs="Times New Roman"/>
          <w:lang w:val="en-US" w:eastAsia="zh-CN"/>
        </w:rPr>
        <w:t>(1)</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The true spirit of Thanksgiving lies in selfless sharing, sincere care and inclusion.</w:t>
      </w:r>
    </w:p>
    <w:p>
      <w:pPr>
        <w:rPr>
          <w:rFonts w:hint="default" w:ascii="Times New Roman" w:hAnsi="Times New Roman" w:eastAsia="宋体" w:cs="Times New Roman"/>
        </w:rPr>
      </w:pPr>
      <w:r>
        <w:rPr>
          <w:rFonts w:hint="default" w:ascii="Times New Roman" w:hAnsi="Times New Roman" w:eastAsia="宋体" w:cs="Times New Roman"/>
          <w:lang w:val="en-US" w:eastAsia="zh-CN"/>
        </w:rPr>
        <w:t>(2)</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Small acts of kindness can spread warmth and love around the community.</w:t>
      </w:r>
    </w:p>
    <w:p>
      <w:pPr>
        <w:rPr>
          <w:rFonts w:hint="default" w:ascii="Times New Roman" w:hAnsi="Times New Roman" w:eastAsia="宋体" w:cs="Times New Roman"/>
        </w:rPr>
      </w:pPr>
      <w:r>
        <w:rPr>
          <w:rFonts w:hint="default" w:ascii="Times New Roman" w:hAnsi="Times New Roman" w:eastAsia="宋体" w:cs="Times New Roman"/>
          <w:lang w:val="en-US" w:eastAsia="zh-CN"/>
        </w:rPr>
        <w:t>(3)</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This experience taught me that sharing makes love more powerful.</w:t>
      </w:r>
    </w:p>
    <w:p>
      <w:pPr>
        <w:rPr>
          <w:rFonts w:hint="eastAsia" w:ascii="宋体" w:hAnsi="宋体" w:eastAsia="宋体" w:cs="宋体"/>
        </w:rPr>
      </w:pPr>
      <w:r>
        <w:rPr>
          <w:rFonts w:hint="eastAsia" w:ascii="宋体" w:hAnsi="宋体" w:eastAsia="宋体" w:cs="宋体"/>
        </w:rPr>
        <w:t>3. 主题词汇与短语</w:t>
      </w:r>
    </w:p>
    <w:p>
      <w:pPr>
        <w:rPr>
          <w:rFonts w:hint="default" w:ascii="Times New Roman" w:hAnsi="Times New Roman" w:eastAsia="宋体" w:cs="Times New Roman"/>
        </w:rPr>
      </w:pPr>
      <w:r>
        <w:rPr>
          <w:rFonts w:hint="eastAsia" w:ascii="宋体" w:hAnsi="宋体" w:eastAsia="宋体" w:cs="宋体"/>
        </w:rPr>
        <w:t>核心词：</w:t>
      </w:r>
      <w:r>
        <w:rPr>
          <w:rFonts w:hint="default" w:ascii="Times New Roman" w:hAnsi="Times New Roman" w:eastAsia="宋体" w:cs="Times New Roman"/>
        </w:rPr>
        <w:t>sharing, care, inclusion, warmth, kindness, selflessness</w:t>
      </w:r>
    </w:p>
    <w:p>
      <w:pPr>
        <w:rPr>
          <w:rFonts w:hint="default" w:ascii="Times New Roman" w:hAnsi="Times New Roman" w:eastAsia="宋体" w:cs="Times New Roman"/>
        </w:rPr>
      </w:pPr>
      <w:r>
        <w:rPr>
          <w:rFonts w:hint="eastAsia" w:ascii="宋体" w:hAnsi="宋体" w:eastAsia="宋体" w:cs="宋体"/>
        </w:rPr>
        <w:t>高频短语：</w:t>
      </w:r>
      <w:r>
        <w:rPr>
          <w:rFonts w:hint="default" w:ascii="Times New Roman" w:hAnsi="Times New Roman" w:eastAsia="宋体" w:cs="Times New Roman"/>
        </w:rPr>
        <w:t>extend a helping hand; share love and warmth; leave no one behind; lift each other up</w:t>
      </w:r>
    </w:p>
    <w:p>
      <w:pPr>
        <w:rPr>
          <w:rFonts w:hint="eastAsia" w:ascii="宋体" w:hAnsi="宋体" w:eastAsia="宋体" w:cs="宋体"/>
          <w:b/>
          <w:bCs/>
        </w:rPr>
      </w:pPr>
      <w:r>
        <w:rPr>
          <w:rFonts w:hint="eastAsia" w:ascii="宋体" w:hAnsi="宋体" w:eastAsia="宋体" w:cs="宋体"/>
          <w:b/>
          <w:bCs/>
        </w:rPr>
        <w:t>六、实战练习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u w:val="single"/>
          <w:lang w:val="en-US" w:eastAsia="zh-CN"/>
        </w:rPr>
      </w:pPr>
      <w:r>
        <w:rPr>
          <w:rFonts w:hint="eastAsia" w:ascii="Times New Roman" w:hAnsi="Times New Roman" w:eastAsia="宋体" w:cs="Times New Roman"/>
        </w:rPr>
        <w:t>Just as the disappointed family were about to leave, Mrs Jones stopped them.</w:t>
      </w:r>
      <w:r>
        <w:rPr>
          <w:rFonts w:hint="eastAsia" w:ascii="Times New Roman" w:hAnsi="Times New Roman" w:eastAsia="宋体"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u w:val="single"/>
          <w:lang w:val="en-US" w:eastAsia="zh-CN"/>
        </w:rPr>
      </w:pPr>
      <w:r>
        <w:rPr>
          <w:rFonts w:hint="eastAsia" w:ascii="Times New Roman" w:hAnsi="Times New Roman" w:eastAsia="宋体" w:cs="Times New Roman"/>
        </w:rPr>
        <w:t>Seeing the special “basket”, the family were moved to tears.</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lang w:val="en-US" w:eastAsia="zh-CN"/>
        </w:rPr>
      </w:pPr>
      <w:r>
        <w:rPr>
          <w:rFonts w:hint="eastAsia" w:ascii="宋体" w:hAnsi="宋体" w:eastAsia="宋体" w:cs="宋体"/>
          <w:u w:val="single"/>
          <w:lang w:val="en-US" w:eastAsia="zh-CN"/>
        </w:rPr>
        <w:t xml:space="preserve">                                                                               </w:t>
      </w:r>
    </w:p>
    <w:p>
      <w:pPr>
        <w:rPr>
          <w:rFonts w:hint="eastAsia" w:ascii="宋体" w:hAnsi="宋体" w:eastAsia="宋体" w:cs="宋体"/>
        </w:rPr>
      </w:pPr>
    </w:p>
    <w:p>
      <w:pPr>
        <w:rPr>
          <w:rFonts w:hint="eastAsia" w:ascii="宋体" w:hAnsi="宋体" w:eastAsia="宋体" w:cs="宋体"/>
          <w:b/>
          <w:bCs/>
        </w:rPr>
      </w:pPr>
      <w:r>
        <w:rPr>
          <w:rFonts w:hint="eastAsia" w:ascii="宋体" w:hAnsi="宋体" w:eastAsia="宋体" w:cs="宋体"/>
          <w:b/>
          <w:bCs/>
        </w:rPr>
        <w:t>七、学习小结</w:t>
      </w:r>
    </w:p>
    <w:p>
      <w:pPr>
        <w:ind w:firstLine="420" w:firstLineChars="200"/>
        <w:rPr>
          <w:rFonts w:hint="eastAsia" w:ascii="宋体" w:hAnsi="宋体" w:eastAsia="宋体" w:cs="宋体"/>
        </w:rPr>
      </w:pPr>
      <w:r>
        <w:rPr>
          <w:rFonts w:hint="eastAsia" w:ascii="宋体" w:hAnsi="宋体" w:eastAsia="宋体" w:cs="宋体"/>
        </w:rPr>
        <w:t>读后续写需紧扣原文、逻辑合理、情感真挚，以细节描写传递温暖，用主题升华提升立意，牢记分享与包容是本文核心。</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30481F"/>
    <w:rsid w:val="07BB058C"/>
    <w:rsid w:val="0D244FCA"/>
    <w:rsid w:val="11DA29DA"/>
    <w:rsid w:val="175759E5"/>
    <w:rsid w:val="1945415A"/>
    <w:rsid w:val="22C72083"/>
    <w:rsid w:val="29F72AFD"/>
    <w:rsid w:val="32805DAB"/>
    <w:rsid w:val="36E42DAC"/>
    <w:rsid w:val="37DE77FC"/>
    <w:rsid w:val="38BE1993"/>
    <w:rsid w:val="3ACB7165"/>
    <w:rsid w:val="44CF5ACE"/>
    <w:rsid w:val="4B38501D"/>
    <w:rsid w:val="67176512"/>
    <w:rsid w:val="686A5199"/>
    <w:rsid w:val="69AC6EAA"/>
    <w:rsid w:val="70011E3E"/>
    <w:rsid w:val="71285068"/>
    <w:rsid w:val="7ACE3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10</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2026-03-29T23:54:00Z</dcterms:created>
  <dc:creator>hz139</dc:creator>
  <cp:lastModifiedBy>Administrator</cp:lastModifiedBy>
  <dcterms:modified xsi:type="dcterms:W3CDTF">2026-04-08T03:23:36Z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KSOTemplateDocerSaveRecord">
    <vt:lpwstr>eyJoZGlkIjoiMzEwNTM5NzYwMDRjMzkwZTVkZjY2ODkwMGIxNGU0OTUiLCJ1c2VySWQiOiI1MzAyMzI2NDgifQ==</vt:lpwstr>
  </property>
  <property fmtid="{D5CDD505-2E9C-101B-9397-08002B2CF9AE}" pid="4" name="ICV">
    <vt:lpwstr>B50B11BC7CDE4138B3C3717E673CB9D5_12</vt:lpwstr>
  </property>
</Properties>
</file>